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047C04">
      <w:pPr>
        <w:jc w:val="center"/>
        <w:rPr>
          <w:rFonts w:ascii="Times New Roman" w:hAnsi="Times New Roman" w:eastAsia="宋体" w:cs="Times New Roman"/>
          <w:b/>
          <w:bCs/>
          <w:sz w:val="36"/>
          <w:szCs w:val="36"/>
        </w:rPr>
      </w:pPr>
      <w:r>
        <w:rPr>
          <w:rFonts w:hint="eastAsia" w:ascii="Times New Roman" w:hAnsi="Times New Roman" w:eastAsia="宋体" w:cs="Times New Roman"/>
          <w:b/>
          <w:bCs/>
          <w:sz w:val="36"/>
          <w:szCs w:val="36"/>
        </w:rPr>
        <w:t>职业卫生技术报告信息网上公开记录表</w:t>
      </w:r>
    </w:p>
    <w:tbl>
      <w:tblPr>
        <w:tblStyle w:val="5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4"/>
        <w:gridCol w:w="2810"/>
        <w:gridCol w:w="2532"/>
        <w:gridCol w:w="1672"/>
      </w:tblGrid>
      <w:tr w14:paraId="5E9955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2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37167634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hAnsi="宋体"/>
                <w:szCs w:val="21"/>
                <w:lang w:val="en-US" w:eastAsia="zh-CN"/>
              </w:rPr>
            </w:pPr>
            <w:r>
              <w:rPr>
                <w:rFonts w:hint="default" w:hAnsi="宋体"/>
                <w:szCs w:val="21"/>
                <w:lang w:val="en-US" w:eastAsia="zh-CN"/>
              </w:rPr>
              <w:t>用人单位名称</w:t>
            </w:r>
          </w:p>
        </w:tc>
        <w:tc>
          <w:tcPr>
            <w:tcW w:w="3787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73C16DAC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hAnsi="宋体"/>
                <w:szCs w:val="21"/>
                <w:lang w:val="en-US" w:eastAsia="zh-CN"/>
              </w:rPr>
            </w:pPr>
            <w:bookmarkStart w:id="0" w:name="_GoBack"/>
            <w:r>
              <w:rPr>
                <w:rFonts w:hint="eastAsia" w:hAnsi="宋体"/>
                <w:szCs w:val="21"/>
                <w:lang w:val="en-US" w:eastAsia="zh-CN"/>
              </w:rPr>
              <w:t>昆山新莱洁净应用材料股份有限公司</w:t>
            </w:r>
            <w:bookmarkEnd w:id="0"/>
          </w:p>
        </w:tc>
      </w:tr>
      <w:tr w14:paraId="618349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2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3B83057F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hAnsi="宋体"/>
                <w:szCs w:val="21"/>
                <w:lang w:val="en-US" w:eastAsia="zh-CN"/>
              </w:rPr>
            </w:pPr>
            <w:r>
              <w:rPr>
                <w:rFonts w:hint="default" w:hAnsi="宋体"/>
                <w:szCs w:val="21"/>
                <w:lang w:val="en-US" w:eastAsia="zh-CN"/>
              </w:rPr>
              <w:t>用人单位注册地址</w:t>
            </w:r>
          </w:p>
        </w:tc>
        <w:tc>
          <w:tcPr>
            <w:tcW w:w="3787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2C76B826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hAnsi="宋体"/>
                <w:szCs w:val="21"/>
                <w:lang w:val="en-US" w:eastAsia="zh-CN"/>
              </w:rPr>
            </w:pPr>
            <w:r>
              <w:rPr>
                <w:rFonts w:hint="eastAsia" w:hAnsi="宋体"/>
                <w:szCs w:val="21"/>
                <w:lang w:val="en-US" w:eastAsia="zh-CN"/>
              </w:rPr>
              <w:t>江苏省苏州市昆山市陆家镇陆丰西路22号</w:t>
            </w:r>
          </w:p>
        </w:tc>
      </w:tr>
      <w:tr w14:paraId="44D90F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2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04AA2F9F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hAnsi="宋体"/>
                <w:szCs w:val="21"/>
                <w:lang w:val="en-US" w:eastAsia="zh-CN"/>
              </w:rPr>
            </w:pPr>
            <w:r>
              <w:rPr>
                <w:rFonts w:hint="default" w:hAnsi="宋体"/>
                <w:szCs w:val="21"/>
                <w:lang w:val="en-US" w:eastAsia="zh-CN"/>
              </w:rPr>
              <w:t>联系人</w:t>
            </w:r>
          </w:p>
        </w:tc>
        <w:tc>
          <w:tcPr>
            <w:tcW w:w="3787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0FF1A87A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hAnsi="宋体"/>
                <w:szCs w:val="21"/>
                <w:lang w:val="en-US" w:eastAsia="zh-CN"/>
              </w:rPr>
            </w:pPr>
            <w:r>
              <w:rPr>
                <w:rFonts w:hint="eastAsia" w:hAnsi="宋体"/>
                <w:szCs w:val="21"/>
                <w:lang w:val="en-US" w:eastAsia="zh-CN"/>
              </w:rPr>
              <w:t>汤弘</w:t>
            </w:r>
          </w:p>
        </w:tc>
      </w:tr>
      <w:tr w14:paraId="63219D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2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562B46FE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hAnsi="宋体"/>
                <w:szCs w:val="21"/>
                <w:lang w:val="en-US" w:eastAsia="zh-CN"/>
              </w:rPr>
            </w:pPr>
            <w:r>
              <w:rPr>
                <w:rFonts w:hint="default" w:hAnsi="宋体"/>
                <w:szCs w:val="21"/>
                <w:lang w:val="en-US" w:eastAsia="zh-CN"/>
              </w:rPr>
              <w:t>报告名称</w:t>
            </w:r>
            <w:r>
              <w:rPr>
                <w:rFonts w:hint="eastAsia" w:hAnsi="宋体"/>
                <w:szCs w:val="21"/>
                <w:lang w:val="en-US" w:eastAsia="zh-CN"/>
              </w:rPr>
              <w:t>及编号</w:t>
            </w:r>
          </w:p>
        </w:tc>
        <w:tc>
          <w:tcPr>
            <w:tcW w:w="3787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554F6D51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hAnsi="宋体"/>
                <w:szCs w:val="21"/>
                <w:lang w:val="en-US" w:eastAsia="zh-CN"/>
              </w:rPr>
            </w:pPr>
            <w:r>
              <w:rPr>
                <w:rFonts w:hint="eastAsia" w:hAnsi="宋体"/>
                <w:szCs w:val="21"/>
                <w:lang w:val="en-US" w:eastAsia="zh-CN"/>
              </w:rPr>
              <w:t>昆山新莱洁净应用材料股份有限公司2025年度职业病危害现状评价报告/KSSM（ZXP）20250027</w:t>
            </w:r>
          </w:p>
        </w:tc>
      </w:tr>
      <w:tr w14:paraId="507CFE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2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1BA833B4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hAnsi="宋体"/>
                <w:szCs w:val="21"/>
                <w:lang w:val="en-US" w:eastAsia="zh-CN"/>
              </w:rPr>
            </w:pPr>
            <w:r>
              <w:rPr>
                <w:rFonts w:hint="eastAsia" w:hAnsi="宋体"/>
                <w:szCs w:val="21"/>
                <w:lang w:val="en-US" w:eastAsia="zh-CN"/>
              </w:rPr>
              <w:t>项目组人员</w:t>
            </w:r>
          </w:p>
        </w:tc>
        <w:tc>
          <w:tcPr>
            <w:tcW w:w="3787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1ED4458D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hAnsi="宋体"/>
                <w:szCs w:val="21"/>
                <w:lang w:val="en-US" w:eastAsia="zh-CN"/>
              </w:rPr>
            </w:pPr>
            <w:r>
              <w:rPr>
                <w:rFonts w:hint="eastAsia" w:hAnsi="宋体"/>
                <w:szCs w:val="21"/>
                <w:lang w:val="en-US" w:eastAsia="zh-CN"/>
              </w:rPr>
              <w:t>朱雨浪、王正丽、陈玉柱、姜舒骞、朱莉、张艳、黄利华、黄佳梅、王庆琳</w:t>
            </w:r>
          </w:p>
        </w:tc>
      </w:tr>
      <w:tr w14:paraId="037784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2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6647CA5F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hAnsi="宋体"/>
                <w:szCs w:val="21"/>
                <w:lang w:val="en-US" w:eastAsia="zh-CN"/>
              </w:rPr>
            </w:pPr>
            <w:r>
              <w:rPr>
                <w:rFonts w:hint="default" w:hAnsi="宋体"/>
                <w:szCs w:val="21"/>
                <w:lang w:val="en-US" w:eastAsia="zh-CN"/>
              </w:rPr>
              <w:t>现场调查人员</w:t>
            </w:r>
          </w:p>
        </w:tc>
        <w:tc>
          <w:tcPr>
            <w:tcW w:w="3787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6B2B9EC9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hAnsi="宋体"/>
                <w:szCs w:val="21"/>
                <w:lang w:val="en-US" w:eastAsia="zh-CN"/>
              </w:rPr>
            </w:pPr>
            <w:r>
              <w:rPr>
                <w:rFonts w:hint="eastAsia" w:hAnsi="宋体"/>
                <w:szCs w:val="21"/>
                <w:lang w:val="en-US" w:eastAsia="zh-CN"/>
              </w:rPr>
              <w:t>朱雨浪、王正丽</w:t>
            </w:r>
          </w:p>
        </w:tc>
      </w:tr>
      <w:tr w14:paraId="5ED2CF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2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1B10AF87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hAnsi="宋体"/>
                <w:szCs w:val="21"/>
                <w:lang w:val="en-US" w:eastAsia="zh-CN"/>
              </w:rPr>
            </w:pPr>
            <w:r>
              <w:rPr>
                <w:rFonts w:hint="default" w:hAnsi="宋体"/>
                <w:szCs w:val="21"/>
                <w:lang w:val="en-US" w:eastAsia="zh-CN"/>
              </w:rPr>
              <w:t>现场调查时间</w:t>
            </w:r>
          </w:p>
        </w:tc>
        <w:tc>
          <w:tcPr>
            <w:tcW w:w="1519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6A2A7D3F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hAnsi="宋体"/>
                <w:szCs w:val="21"/>
                <w:lang w:val="en-US" w:eastAsia="zh-CN"/>
              </w:rPr>
            </w:pPr>
            <w:r>
              <w:rPr>
                <w:rFonts w:hint="eastAsia" w:hAnsi="宋体"/>
                <w:szCs w:val="21"/>
                <w:lang w:val="en-US" w:eastAsia="zh-CN"/>
              </w:rPr>
              <w:t>2025.12.12</w:t>
            </w:r>
          </w:p>
        </w:tc>
        <w:tc>
          <w:tcPr>
            <w:tcW w:w="1368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7B13C45B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hAnsi="宋体"/>
                <w:szCs w:val="21"/>
                <w:lang w:val="en-US" w:eastAsia="zh-CN"/>
              </w:rPr>
            </w:pPr>
            <w:r>
              <w:rPr>
                <w:rFonts w:hint="eastAsia" w:hAnsi="宋体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899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4060DB88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hAnsi="宋体"/>
                <w:szCs w:val="21"/>
                <w:lang w:val="en-US" w:eastAsia="zh-CN"/>
              </w:rPr>
            </w:pPr>
            <w:r>
              <w:rPr>
                <w:rFonts w:hint="eastAsia" w:hAnsi="宋体"/>
                <w:szCs w:val="21"/>
                <w:lang w:val="en-US" w:eastAsia="zh-CN"/>
              </w:rPr>
              <w:t>汤弘</w:t>
            </w:r>
          </w:p>
        </w:tc>
      </w:tr>
      <w:tr w14:paraId="71AFF5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2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58749B3F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hAnsi="宋体"/>
                <w:szCs w:val="21"/>
                <w:lang w:val="en-US" w:eastAsia="zh-CN"/>
              </w:rPr>
            </w:pPr>
            <w:r>
              <w:rPr>
                <w:rFonts w:hint="default" w:hAnsi="宋体"/>
                <w:szCs w:val="21"/>
                <w:lang w:val="en-US" w:eastAsia="zh-CN"/>
              </w:rPr>
              <w:t>采样与测量人员</w:t>
            </w:r>
          </w:p>
        </w:tc>
        <w:tc>
          <w:tcPr>
            <w:tcW w:w="3787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0C74A378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both"/>
              <w:rPr>
                <w:rFonts w:hint="default" w:hAnsi="宋体"/>
                <w:szCs w:val="21"/>
                <w:lang w:val="en-US" w:eastAsia="zh-CN"/>
              </w:rPr>
            </w:pPr>
            <w:r>
              <w:rPr>
                <w:rFonts w:hint="eastAsia" w:hAnsi="宋体"/>
                <w:szCs w:val="21"/>
                <w:lang w:val="en-US" w:eastAsia="zh-CN"/>
              </w:rPr>
              <w:t>陈玉柱、姜舒骞、史克轩、何会杰、黄佳梅、黄利华、张玉红、朱莉、阮雅雅</w:t>
            </w:r>
          </w:p>
        </w:tc>
      </w:tr>
      <w:tr w14:paraId="39950F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2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066757B4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hAnsi="宋体"/>
                <w:szCs w:val="21"/>
                <w:lang w:val="en-US" w:eastAsia="zh-CN"/>
              </w:rPr>
            </w:pPr>
            <w:r>
              <w:rPr>
                <w:rFonts w:hint="default" w:hAnsi="宋体"/>
                <w:szCs w:val="21"/>
                <w:lang w:val="en-US" w:eastAsia="zh-CN"/>
              </w:rPr>
              <w:t>采样与测量时间</w:t>
            </w:r>
          </w:p>
        </w:tc>
        <w:tc>
          <w:tcPr>
            <w:tcW w:w="1519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459C46AB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hAnsi="宋体"/>
                <w:szCs w:val="21"/>
                <w:lang w:val="en-US" w:eastAsia="zh-CN"/>
              </w:rPr>
            </w:pPr>
            <w:r>
              <w:rPr>
                <w:rFonts w:hint="eastAsia" w:hAnsi="宋体"/>
                <w:szCs w:val="21"/>
                <w:lang w:val="en-US" w:eastAsia="zh-CN"/>
              </w:rPr>
              <w:t>2025.12.24~26</w:t>
            </w:r>
          </w:p>
        </w:tc>
        <w:tc>
          <w:tcPr>
            <w:tcW w:w="1368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174FE364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hAnsi="宋体"/>
                <w:szCs w:val="21"/>
                <w:lang w:val="en-US" w:eastAsia="zh-CN"/>
              </w:rPr>
            </w:pPr>
            <w:r>
              <w:rPr>
                <w:rFonts w:hint="eastAsia" w:hAnsi="宋体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899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6ED341ED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hAnsi="宋体"/>
                <w:szCs w:val="21"/>
                <w:lang w:val="en-US" w:eastAsia="zh-CN"/>
              </w:rPr>
            </w:pPr>
            <w:r>
              <w:rPr>
                <w:rFonts w:hint="eastAsia" w:hAnsi="宋体"/>
                <w:szCs w:val="21"/>
                <w:lang w:val="en-US" w:eastAsia="zh-CN"/>
              </w:rPr>
              <w:t>汤弘</w:t>
            </w:r>
          </w:p>
        </w:tc>
      </w:tr>
      <w:tr w14:paraId="445157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</w:tcPr>
          <w:p w14:paraId="2687D70A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rPr>
                <w:rFonts w:hint="eastAsia" w:hAnsi="宋体"/>
                <w:szCs w:val="21"/>
              </w:rPr>
            </w:pPr>
            <w:r>
              <w:rPr>
                <w:rFonts w:hint="eastAsia" w:hAnsi="宋体"/>
                <w:szCs w:val="21"/>
              </w:rPr>
              <w:t>现场照片（现场调查及现场采样与测量照片，含企业名称或标识的合影照片）</w:t>
            </w:r>
          </w:p>
        </w:tc>
      </w:tr>
      <w:tr w14:paraId="15F4C5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2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shd w:val="clear" w:color="auto" w:fill="FFFFFF"/>
            <w:tcMar>
              <w:top w:w="37" w:type="dxa"/>
              <w:left w:w="94" w:type="dxa"/>
              <w:bottom w:w="37" w:type="dxa"/>
              <w:right w:w="94" w:type="dxa"/>
            </w:tcMar>
          </w:tcPr>
          <w:p w14:paraId="2444DAB4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/>
              <w:rPr>
                <w:rFonts w:hint="eastAsia" w:ascii="仿宋_GB2312" w:eastAsia="仿宋_GB231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u w:val="no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2872740</wp:posOffset>
                  </wp:positionH>
                  <wp:positionV relativeFrom="paragraph">
                    <wp:posOffset>-1876425</wp:posOffset>
                  </wp:positionV>
                  <wp:extent cx="2935605" cy="1945005"/>
                  <wp:effectExtent l="0" t="0" r="10795" b="10795"/>
                  <wp:wrapTopAndBottom/>
                  <wp:docPr id="3" name="图片 3" descr="e01d8a1e88c02db9aed4a9fb49a5b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01d8a1e88c02db9aed4a9fb49a5b64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605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eastAsia="仿宋_GB2312"/>
                <w:sz w:val="28"/>
                <w:szCs w:val="28"/>
                <w:u w:val="no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-1965960</wp:posOffset>
                  </wp:positionV>
                  <wp:extent cx="2973705" cy="1891665"/>
                  <wp:effectExtent l="0" t="0" r="10795" b="635"/>
                  <wp:wrapTopAndBottom/>
                  <wp:docPr id="2" name="图片 2" descr="3d5ed13345053cc104cb0acb00cf83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d5ed13345053cc104cb0acb00cf831b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705" cy="189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eastAsia="仿宋_GB2312"/>
                <w:sz w:val="28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5759450" cy="6249035"/>
                  <wp:effectExtent l="0" t="0" r="6350" b="12065"/>
                  <wp:docPr id="7" name="图片 7" descr="adfaf2f5e55d14b8219b0e9c219e8f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adfaf2f5e55d14b8219b0e9c219e8f7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624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eastAsia="仿宋_GB2312"/>
                <w:sz w:val="28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5759450" cy="6249035"/>
                  <wp:effectExtent l="0" t="0" r="6350" b="12065"/>
                  <wp:docPr id="8" name="图片 8" descr="0231101a41c2f2cc8e4cd509246001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0231101a41c2f2cc8e4cd509246001e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624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eastAsia="仿宋_GB2312"/>
                <w:sz w:val="28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5752465" cy="5949315"/>
                  <wp:effectExtent l="0" t="0" r="635" b="6985"/>
                  <wp:docPr id="6" name="图片 6" descr="adfaf2f5e55d14b8219b0e9c219e8f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dfaf2f5e55d14b8219b0e9c219e8f7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465" cy="594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eastAsia="仿宋_GB2312"/>
                <w:sz w:val="28"/>
                <w:szCs w:val="28"/>
                <w:u w:val="no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3021965</wp:posOffset>
                  </wp:positionH>
                  <wp:positionV relativeFrom="paragraph">
                    <wp:posOffset>2061210</wp:posOffset>
                  </wp:positionV>
                  <wp:extent cx="2779395" cy="1963420"/>
                  <wp:effectExtent l="0" t="0" r="1905" b="5080"/>
                  <wp:wrapTopAndBottom/>
                  <wp:docPr id="5" name="图片 5" descr="5019d1474caef4c9cd808b6eeedb29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5019d1474caef4c9cd808b6eeedb29a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395" cy="196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eastAsia="仿宋_GB2312"/>
                <w:sz w:val="28"/>
                <w:szCs w:val="28"/>
                <w:u w:val="no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2098040</wp:posOffset>
                  </wp:positionV>
                  <wp:extent cx="2680970" cy="1954530"/>
                  <wp:effectExtent l="0" t="0" r="11430" b="1270"/>
                  <wp:wrapTopAndBottom/>
                  <wp:docPr id="4" name="图片 4" descr="436c3603691b394bd11ca2b96eccc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36c3603691b394bd11ca2b96eccc62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970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8822A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2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shd w:val="clear" w:color="auto" w:fill="FFFFFF"/>
            <w:tcMar>
              <w:top w:w="37" w:type="dxa"/>
              <w:left w:w="94" w:type="dxa"/>
              <w:bottom w:w="37" w:type="dxa"/>
              <w:right w:w="94" w:type="dxa"/>
            </w:tcMar>
          </w:tcPr>
          <w:p w14:paraId="7F1B9ED5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/>
              <w:rPr>
                <w:rFonts w:hint="eastAsia" w:ascii="仿宋_GB2312" w:eastAsia="仿宋_GB231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5759450" cy="6249035"/>
                  <wp:effectExtent l="0" t="0" r="6350" b="12065"/>
                  <wp:docPr id="10" name="图片 10" descr="adfaf2f5e55d14b8219b0e9c219e8f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adfaf2f5e55d14b8219b0e9c219e8f7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624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eastAsia="仿宋_GB2312"/>
                <w:sz w:val="28"/>
                <w:szCs w:val="28"/>
                <w:u w:val="no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-5803900</wp:posOffset>
                  </wp:positionV>
                  <wp:extent cx="5759450" cy="6249035"/>
                  <wp:effectExtent l="0" t="0" r="6350" b="12065"/>
                  <wp:wrapTopAndBottom/>
                  <wp:docPr id="9" name="图片 9" descr="0231101a41c2f2cc8e4cd509246001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0231101a41c2f2cc8e4cd509246001e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624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DE203AA">
      <w:pPr>
        <w:spacing w:before="156" w:beforeLines="50"/>
        <w:rPr>
          <w:rFonts w:ascii="Times New Roman" w:hAnsi="Times New Roman" w:eastAsia="宋体" w:cs="Times New Roman"/>
          <w:bCs/>
          <w:color w:val="000000"/>
          <w:sz w:val="24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18" w:right="1418" w:bottom="1418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372EED"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F1C64B"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414C8F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777269">
    <w:pPr>
      <w:tabs>
        <w:tab w:val="center" w:pos="4153"/>
        <w:tab w:val="right" w:pos="8306"/>
      </w:tabs>
      <w:snapToGrid w:val="0"/>
      <w:rPr>
        <w:rFonts w:ascii="Calibri" w:hAnsi="Calibri" w:eastAsia="宋体" w:cs="Times New Roman"/>
        <w:sz w:val="18"/>
      </w:rPr>
    </w:pPr>
    <w:r>
      <w:rPr>
        <w:rFonts w:ascii="Calibri" w:hAnsi="Calibri" w:eastAsia="宋体" w:cs="Times New Roman"/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202565</wp:posOffset>
              </wp:positionV>
              <wp:extent cx="5772150" cy="0"/>
              <wp:effectExtent l="0" t="0" r="0" b="0"/>
              <wp:wrapNone/>
              <wp:docPr id="1246289768" name="直接连接符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215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接连接符 1" o:spid="_x0000_s1026" o:spt="20" style="position:absolute;left:0pt;margin-top:15.95pt;height:0pt;width:454.5pt;mso-position-horizontal:left;mso-position-horizontal-relative:margin;z-index:251661312;mso-width-relative:page;mso-height-relative:page;" filled="f" stroked="t" coordsize="21600,21600" o:gfxdata="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5VAMH0wAAAAYBAAAPAAAAAAAAAAEAIAAAACIAAABkcnMvZG93bnJldi54bWxQ&#10;SwECFAAUAAAACACHTuJAHidp6/wBAADcAwAADgAAAAAAAAABACAAAAAiAQAAZHJzL2Uyb0RvYy54&#10;bWxQSwUGAAAAAAYABgBZAQAAkAUAAAAA&#10;">
              <v:fill on="f" focussize="0,0"/>
              <v:stroke weight="0.5pt" color="#000000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Times New Roman"/>
        <w:sz w:val="18"/>
      </w:rPr>
      <w:t xml:space="preserve">昆山锶镁检测技术有限公司                        编号：KSSM/ZLJL-211                   </w:t>
    </w:r>
    <w:r>
      <w:rPr>
        <w:rFonts w:hint="eastAsia" w:ascii="Times New Roman" w:hAnsi="Times New Roman" w:eastAsia="宋体" w:cs="Times New Roman"/>
        <w:bCs/>
        <w:color w:val="000000"/>
        <w:sz w:val="18"/>
        <w:szCs w:val="18"/>
      </w:rPr>
      <w:t>第</w:t>
    </w:r>
    <w:r>
      <w:rPr>
        <w:rFonts w:ascii="Times New Roman" w:hAnsi="Times New Roman" w:eastAsia="宋体" w:cs="Times New Roman"/>
        <w:bCs/>
        <w:color w:val="000000"/>
        <w:sz w:val="18"/>
        <w:szCs w:val="18"/>
      </w:rPr>
      <w:t xml:space="preserve">   </w:t>
    </w:r>
    <w:r>
      <w:rPr>
        <w:rFonts w:hint="eastAsia" w:ascii="Times New Roman" w:hAnsi="Times New Roman" w:eastAsia="宋体" w:cs="Times New Roman"/>
        <w:bCs/>
        <w:color w:val="000000"/>
        <w:sz w:val="18"/>
        <w:szCs w:val="18"/>
      </w:rPr>
      <w:t>页</w:t>
    </w:r>
    <w:r>
      <w:rPr>
        <w:rFonts w:ascii="Times New Roman" w:hAnsi="Times New Roman" w:eastAsia="宋体" w:cs="Times New Roman"/>
        <w:bCs/>
        <w:color w:val="000000"/>
        <w:sz w:val="18"/>
        <w:szCs w:val="18"/>
      </w:rPr>
      <w:t>/</w:t>
    </w:r>
    <w:r>
      <w:rPr>
        <w:rFonts w:hint="eastAsia" w:ascii="Times New Roman" w:hAnsi="Times New Roman" w:eastAsia="宋体" w:cs="Times New Roman"/>
        <w:bCs/>
        <w:color w:val="000000"/>
        <w:sz w:val="18"/>
        <w:szCs w:val="18"/>
      </w:rPr>
      <w:t>共</w:t>
    </w:r>
    <w:r>
      <w:rPr>
        <w:rFonts w:ascii="Times New Roman" w:hAnsi="Times New Roman" w:eastAsia="宋体" w:cs="Times New Roman"/>
        <w:bCs/>
        <w:color w:val="000000"/>
        <w:sz w:val="18"/>
        <w:szCs w:val="18"/>
      </w:rPr>
      <w:t xml:space="preserve">   </w:t>
    </w:r>
    <w:r>
      <w:rPr>
        <w:rFonts w:hint="eastAsia" w:ascii="Times New Roman" w:hAnsi="Times New Roman" w:eastAsia="宋体" w:cs="Times New Roman"/>
        <w:bCs/>
        <w:color w:val="000000"/>
        <w:sz w:val="18"/>
        <w:szCs w:val="18"/>
      </w:rPr>
      <w:t>页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1C533D"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44E4A0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mirrorMargin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ExOTFkNTkyNzc0MThlOGQwZjM0M2MyY2JlNGFhNWQifQ=="/>
  </w:docVars>
  <w:rsids>
    <w:rsidRoot w:val="6F6A070E"/>
    <w:rsid w:val="000515FF"/>
    <w:rsid w:val="000859B0"/>
    <w:rsid w:val="00091E54"/>
    <w:rsid w:val="000B382B"/>
    <w:rsid w:val="000D10C2"/>
    <w:rsid w:val="000D2B2F"/>
    <w:rsid w:val="000E67B9"/>
    <w:rsid w:val="000F28BB"/>
    <w:rsid w:val="0013063D"/>
    <w:rsid w:val="0014626F"/>
    <w:rsid w:val="00156CA2"/>
    <w:rsid w:val="0016233E"/>
    <w:rsid w:val="00176236"/>
    <w:rsid w:val="0017623F"/>
    <w:rsid w:val="001A10C8"/>
    <w:rsid w:val="001A328B"/>
    <w:rsid w:val="001B223D"/>
    <w:rsid w:val="00293ACB"/>
    <w:rsid w:val="002D342B"/>
    <w:rsid w:val="0032405F"/>
    <w:rsid w:val="00333C99"/>
    <w:rsid w:val="003933DF"/>
    <w:rsid w:val="003B0BB6"/>
    <w:rsid w:val="003C3EDB"/>
    <w:rsid w:val="003D4047"/>
    <w:rsid w:val="003F4648"/>
    <w:rsid w:val="00400756"/>
    <w:rsid w:val="0041314C"/>
    <w:rsid w:val="004258E5"/>
    <w:rsid w:val="004259CD"/>
    <w:rsid w:val="0044592C"/>
    <w:rsid w:val="00446F7E"/>
    <w:rsid w:val="00484B90"/>
    <w:rsid w:val="0049126E"/>
    <w:rsid w:val="00495304"/>
    <w:rsid w:val="004A46B1"/>
    <w:rsid w:val="004A66EB"/>
    <w:rsid w:val="004B2456"/>
    <w:rsid w:val="004F685C"/>
    <w:rsid w:val="005019C8"/>
    <w:rsid w:val="005358E8"/>
    <w:rsid w:val="00557069"/>
    <w:rsid w:val="0056012D"/>
    <w:rsid w:val="00576AC6"/>
    <w:rsid w:val="005F6007"/>
    <w:rsid w:val="00605930"/>
    <w:rsid w:val="00640251"/>
    <w:rsid w:val="00653E7B"/>
    <w:rsid w:val="00671374"/>
    <w:rsid w:val="006747EC"/>
    <w:rsid w:val="00681CCC"/>
    <w:rsid w:val="006B7B88"/>
    <w:rsid w:val="006D6F8C"/>
    <w:rsid w:val="007146D8"/>
    <w:rsid w:val="007D5FB8"/>
    <w:rsid w:val="00811822"/>
    <w:rsid w:val="00827AA9"/>
    <w:rsid w:val="008467B8"/>
    <w:rsid w:val="00875E76"/>
    <w:rsid w:val="008D6712"/>
    <w:rsid w:val="008F13D1"/>
    <w:rsid w:val="00917BB6"/>
    <w:rsid w:val="009454E4"/>
    <w:rsid w:val="00946497"/>
    <w:rsid w:val="00957177"/>
    <w:rsid w:val="009624EA"/>
    <w:rsid w:val="00984520"/>
    <w:rsid w:val="009A3BBB"/>
    <w:rsid w:val="009B27AC"/>
    <w:rsid w:val="009C63FB"/>
    <w:rsid w:val="009F1EC6"/>
    <w:rsid w:val="009F46D0"/>
    <w:rsid w:val="00A07185"/>
    <w:rsid w:val="00A22A42"/>
    <w:rsid w:val="00A23D23"/>
    <w:rsid w:val="00A25DE0"/>
    <w:rsid w:val="00A27FBB"/>
    <w:rsid w:val="00A73A2B"/>
    <w:rsid w:val="00AA1AE5"/>
    <w:rsid w:val="00AC2D5F"/>
    <w:rsid w:val="00AE1319"/>
    <w:rsid w:val="00B26548"/>
    <w:rsid w:val="00B30E39"/>
    <w:rsid w:val="00B63B37"/>
    <w:rsid w:val="00B83D95"/>
    <w:rsid w:val="00B8421E"/>
    <w:rsid w:val="00B845B9"/>
    <w:rsid w:val="00BC43AC"/>
    <w:rsid w:val="00C12D30"/>
    <w:rsid w:val="00C60905"/>
    <w:rsid w:val="00C7632F"/>
    <w:rsid w:val="00C86B13"/>
    <w:rsid w:val="00CC6D38"/>
    <w:rsid w:val="00CD5001"/>
    <w:rsid w:val="00CE6647"/>
    <w:rsid w:val="00D076CA"/>
    <w:rsid w:val="00D17C34"/>
    <w:rsid w:val="00D55AB6"/>
    <w:rsid w:val="00D72856"/>
    <w:rsid w:val="00DA65AD"/>
    <w:rsid w:val="00DD1188"/>
    <w:rsid w:val="00DE039B"/>
    <w:rsid w:val="00DE43B2"/>
    <w:rsid w:val="00E13E0C"/>
    <w:rsid w:val="00E20AC6"/>
    <w:rsid w:val="00E576F7"/>
    <w:rsid w:val="00ED09BE"/>
    <w:rsid w:val="00EF5E0C"/>
    <w:rsid w:val="00F3549D"/>
    <w:rsid w:val="00F46605"/>
    <w:rsid w:val="00F8616A"/>
    <w:rsid w:val="00FA6BC8"/>
    <w:rsid w:val="00FD4F2E"/>
    <w:rsid w:val="00FE5DFE"/>
    <w:rsid w:val="03BF0EFC"/>
    <w:rsid w:val="1FA77AF9"/>
    <w:rsid w:val="212A4CE9"/>
    <w:rsid w:val="28BC4456"/>
    <w:rsid w:val="30CE5AA5"/>
    <w:rsid w:val="4B361DDD"/>
    <w:rsid w:val="4B5C47A3"/>
    <w:rsid w:val="4B887625"/>
    <w:rsid w:val="51120B7D"/>
    <w:rsid w:val="5E4477B6"/>
    <w:rsid w:val="619770A3"/>
    <w:rsid w:val="64C0768A"/>
    <w:rsid w:val="6C443252"/>
    <w:rsid w:val="6F6A070E"/>
    <w:rsid w:val="714B689C"/>
    <w:rsid w:val="71FC2290"/>
    <w:rsid w:val="7D633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qFormat/>
    <w:uiPriority w:val="1"/>
    <w:rPr>
      <w:rFonts w:ascii="宋体" w:hAnsi="宋体" w:eastAsia="宋体" w:cs="宋体"/>
      <w:lang w:val="zh-CN" w:bidi="zh-CN"/>
    </w:rPr>
  </w:style>
  <w:style w:type="table" w:customStyle="1" w:styleId="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Table Text"/>
    <w:basedOn w:val="1"/>
    <w:semiHidden/>
    <w:qFormat/>
    <w:uiPriority w:val="0"/>
    <w:rPr>
      <w:rFonts w:ascii="Times New Roman" w:hAnsi="Times New Roman" w:eastAsia="Times New Roman" w:cs="Times New Roman"/>
      <w:sz w:val="20"/>
      <w:szCs w:val="20"/>
      <w:lang w:eastAsia="en-US"/>
    </w:rPr>
  </w:style>
  <w:style w:type="paragraph" w:customStyle="1" w:styleId="11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233</Words>
  <Characters>279</Characters>
  <Lines>19</Lines>
  <Paragraphs>15</Paragraphs>
  <TotalTime>16</TotalTime>
  <ScaleCrop>false</ScaleCrop>
  <LinksUpToDate>false</LinksUpToDate>
  <CharactersWithSpaces>279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2022-07-22T07:08:00Z</dcterms:created>
  <dc:creator>術籺</dc:creator>
  <cp:lastModifiedBy>花想容</cp:lastModifiedBy>
  <cp:lastPrinted>2025-04-21T06:26:00Z</cp:lastPrinted>
  <dcterms:modified xsi:type="dcterms:W3CDTF">2026-05-11T00:59:02Z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132DE9D0FD43418DB69814D09493BCBF_13</vt:lpwstr>
  </property>
  <property fmtid="{D5CDD505-2E9C-101B-9397-08002B2CF9AE}" pid="4" name="KSOTemplateDocerSaveRecord">
    <vt:lpwstr>eyJoZGlkIjoiNTU0ZmIwYTQ3NzlmZGUxZmU3Zjk0M2IyZTNmM2IxNjAiLCJ1c2VySWQiOiIzODk3MTkzMTAifQ==</vt:lpwstr>
  </property>
</Properties>
</file>